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2" w:rsidRPr="00BF0C6C" w:rsidRDefault="00BF0C6C" w:rsidP="0004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F0C6C">
        <w:rPr>
          <w:rFonts w:ascii="Times New Roman" w:hAnsi="Times New Roman" w:cs="Times New Roman"/>
          <w:sz w:val="28"/>
          <w:szCs w:val="28"/>
        </w:rPr>
        <w:t>.</w:t>
      </w:r>
      <w:r w:rsidR="00042B4B" w:rsidRPr="00042B4B">
        <w:rPr>
          <w:rFonts w:ascii="Times New Roman" w:hAnsi="Times New Roman" w:cs="Times New Roman"/>
          <w:sz w:val="28"/>
          <w:szCs w:val="28"/>
        </w:rPr>
        <w:t xml:space="preserve"> </w:t>
      </w:r>
      <w:r w:rsidR="00042B4B" w:rsidRPr="00BF0C6C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«Иностранный (английский) язык» (предметная область «Иностранные языки») (далее соответственно – программа по иностранному (английскому) языку, иностранный (английский) язык)</w:t>
      </w:r>
      <w:r w:rsidR="00042B4B">
        <w:rPr>
          <w:rFonts w:ascii="Times New Roman" w:hAnsi="Times New Roman" w:cs="Times New Roman"/>
          <w:sz w:val="28"/>
          <w:szCs w:val="28"/>
        </w:rPr>
        <w:t xml:space="preserve"> для основного общего образования (5-9 классы)</w:t>
      </w:r>
      <w:r w:rsidR="00042B4B" w:rsidRPr="00BF0C6C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по иностранному (английскому) языку, тематическое планирование</w:t>
      </w:r>
      <w:proofErr w:type="gramEnd"/>
    </w:p>
    <w:sectPr w:rsidR="003042B2" w:rsidRPr="00BF0C6C" w:rsidSect="0030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0C6C"/>
    <w:rsid w:val="00042B4B"/>
    <w:rsid w:val="003042B2"/>
    <w:rsid w:val="00B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2023-08-31T13:37:00Z</dcterms:created>
  <dcterms:modified xsi:type="dcterms:W3CDTF">2023-08-31T14:14:00Z</dcterms:modified>
</cp:coreProperties>
</file>